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746E3B" w14:paraId="1DF6B2FE" w14:textId="777777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DF6B2FB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1DF6B2FC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Ścieżka dyplomowania: EKONOMIKA MENEDŻERSKA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DF6B2FD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746E3B" w14:paraId="1DF6B302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DF6B2FF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1DF6B300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>
              <w:rPr>
                <w:b/>
                <w:sz w:val="22"/>
                <w:szCs w:val="22"/>
              </w:rPr>
              <w:t>Bankowość i rynki finansowe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DF6B301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35</w:t>
            </w:r>
          </w:p>
        </w:tc>
      </w:tr>
      <w:tr w:rsidR="00746E3B" w14:paraId="1DF6B305" w14:textId="77777777">
        <w:trPr>
          <w:cantSplit/>
        </w:trPr>
        <w:tc>
          <w:tcPr>
            <w:tcW w:w="497" w:type="dxa"/>
            <w:vMerge/>
          </w:tcPr>
          <w:p w14:paraId="1DF6B303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1DF6B304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746E3B" w14:paraId="1DF6B308" w14:textId="77777777">
        <w:trPr>
          <w:cantSplit/>
        </w:trPr>
        <w:tc>
          <w:tcPr>
            <w:tcW w:w="497" w:type="dxa"/>
            <w:vMerge/>
          </w:tcPr>
          <w:p w14:paraId="1DF6B306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1DF6B307" w14:textId="77777777" w:rsidR="00746E3B" w:rsidRDefault="000000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EKONOMIA</w:t>
            </w:r>
          </w:p>
        </w:tc>
      </w:tr>
      <w:tr w:rsidR="00746E3B" w14:paraId="1DF6B30D" w14:textId="77777777">
        <w:trPr>
          <w:cantSplit/>
        </w:trPr>
        <w:tc>
          <w:tcPr>
            <w:tcW w:w="497" w:type="dxa"/>
            <w:vMerge/>
          </w:tcPr>
          <w:p w14:paraId="1DF6B309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DF6B30A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DF6B30B" w14:textId="77777777" w:rsidR="00746E3B" w:rsidRDefault="000000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1DF6B30C" w14:textId="77777777" w:rsidR="00746E3B" w:rsidRDefault="000000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>
              <w:rPr>
                <w:b/>
                <w:sz w:val="22"/>
                <w:szCs w:val="22"/>
              </w:rPr>
              <w:t>EM</w:t>
            </w:r>
          </w:p>
        </w:tc>
      </w:tr>
      <w:tr w:rsidR="00746E3B" w14:paraId="1DF6B312" w14:textId="77777777">
        <w:trPr>
          <w:cantSplit/>
        </w:trPr>
        <w:tc>
          <w:tcPr>
            <w:tcW w:w="497" w:type="dxa"/>
            <w:vMerge/>
          </w:tcPr>
          <w:p w14:paraId="1DF6B30E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DF6B30F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  <w:r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4111" w:type="dxa"/>
            <w:gridSpan w:val="3"/>
          </w:tcPr>
          <w:p w14:paraId="1DF6B310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Status przedmiotu /modułu: </w:t>
            </w: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1DF6B311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Język przedmiotu / modułu: </w:t>
            </w: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746E3B" w14:paraId="1DF6B31B" w14:textId="77777777">
        <w:trPr>
          <w:cantSplit/>
        </w:trPr>
        <w:tc>
          <w:tcPr>
            <w:tcW w:w="497" w:type="dxa"/>
            <w:vMerge/>
          </w:tcPr>
          <w:p w14:paraId="1DF6B313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DF6B314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1DF6B315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1DF6B316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DF6B317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DF6B318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1DF6B319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1DF6B31A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746E3B" w14:paraId="1DF6B324" w14:textId="77777777">
        <w:trPr>
          <w:cantSplit/>
        </w:trPr>
        <w:tc>
          <w:tcPr>
            <w:tcW w:w="497" w:type="dxa"/>
            <w:vMerge/>
          </w:tcPr>
          <w:p w14:paraId="1DF6B31C" w14:textId="77777777" w:rsidR="00746E3B" w:rsidRDefault="00746E3B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DF6B31D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1DF6B31E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1DF6B31F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1DF6B320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F6B321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1DF6B322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1DF6B323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F6B325" w14:textId="77777777" w:rsidR="00746E3B" w:rsidRDefault="00746E3B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610"/>
      </w:tblGrid>
      <w:tr w:rsidR="00746E3B" w14:paraId="1DF6B328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DF6B326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DF6B327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Artur Laszuk</w:t>
            </w:r>
          </w:p>
        </w:tc>
      </w:tr>
      <w:tr w:rsidR="00746E3B" w14:paraId="1DF6B32B" w14:textId="77777777">
        <w:tc>
          <w:tcPr>
            <w:tcW w:w="2988" w:type="dxa"/>
            <w:vAlign w:val="center"/>
          </w:tcPr>
          <w:p w14:paraId="1DF6B329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1DF6B32A" w14:textId="77777777" w:rsidR="00746E3B" w:rsidRDefault="00000000">
            <w:pPr>
              <w:rPr>
                <w:sz w:val="22"/>
                <w:szCs w:val="22"/>
              </w:rPr>
            </w:pPr>
            <w:r w:rsidRPr="008B4B08">
              <w:rPr>
                <w:sz w:val="22"/>
                <w:szCs w:val="22"/>
                <w:lang w:val="en-US"/>
              </w:rPr>
              <w:t xml:space="preserve">dr inż. Artur Laszuk; dr hab. </w:t>
            </w:r>
            <w:r>
              <w:rPr>
                <w:sz w:val="22"/>
                <w:szCs w:val="22"/>
              </w:rPr>
              <w:t>Bogdan Włodarczyk</w:t>
            </w:r>
          </w:p>
        </w:tc>
      </w:tr>
      <w:tr w:rsidR="00746E3B" w14:paraId="1DF6B32E" w14:textId="77777777">
        <w:tc>
          <w:tcPr>
            <w:tcW w:w="2988" w:type="dxa"/>
            <w:vAlign w:val="center"/>
          </w:tcPr>
          <w:p w14:paraId="1DF6B32C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DF6B32D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studentów z funkcjonowaniem sektora bankowego i podstawowych segmentów rynku finansowego oraz zasad wykorzystywania właściwych im instrumentów finansowych</w:t>
            </w:r>
          </w:p>
        </w:tc>
      </w:tr>
      <w:tr w:rsidR="00746E3B" w14:paraId="1DF6B331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DF6B32F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1DF6B330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Znajomość podstaw makroekonomii</w:t>
            </w:r>
          </w:p>
        </w:tc>
      </w:tr>
    </w:tbl>
    <w:p w14:paraId="1DF6B332" w14:textId="77777777" w:rsidR="00746E3B" w:rsidRDefault="00746E3B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8079"/>
        <w:gridCol w:w="1418"/>
      </w:tblGrid>
      <w:tr w:rsidR="00746E3B" w14:paraId="1DF6B334" w14:textId="7777777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DF6B333" w14:textId="77777777" w:rsidR="00746E3B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746E3B" w14:paraId="1DF6B339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DF6B335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DF6B336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37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14:paraId="1DF6B338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746E3B" w14:paraId="1DF6B33D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F6B33A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6B33B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Opisuje mechanizmy funkcjonowania sektora bankowego i poszczególnych segmentów rynku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3C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K1P_W01</w:t>
            </w:r>
          </w:p>
        </w:tc>
      </w:tr>
      <w:tr w:rsidR="00746E3B" w14:paraId="1DF6B341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F6B33E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6B33F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Wyjaśnia różnice pomiędzy poszczególnymi podmiotami i kategoriami rynku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40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K1P_W04</w:t>
            </w:r>
          </w:p>
        </w:tc>
      </w:tr>
      <w:tr w:rsidR="00746E3B" w14:paraId="1DF6B345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F6B342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6B343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Analizuje relacje między sektorem bankowym a państwem w kontekście uwarunkowań społecznych i ekonomicznych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44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K1P_U05</w:t>
            </w:r>
          </w:p>
        </w:tc>
      </w:tr>
      <w:tr w:rsidR="00746E3B" w14:paraId="1DF6B349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F6B346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6B347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Identyfikuje transakcje i instrumenty charakterystyczne dla poszczególnych segmentów rynku finansowego i proponuje sposoby ich wykorzystania dla założonych celów.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48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746E3B" w14:paraId="1DF6B34D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F6B34A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6B34B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wykorzystaniu instrumentów finansowych w działalności przedsiębiorstwa.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6B34C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K1P_K03</w:t>
            </w:r>
          </w:p>
        </w:tc>
      </w:tr>
    </w:tbl>
    <w:p w14:paraId="1DF6B34E" w14:textId="77777777" w:rsidR="00746E3B" w:rsidRDefault="00746E3B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8"/>
      </w:tblGrid>
      <w:tr w:rsidR="00746E3B" w14:paraId="1DF6B350" w14:textId="77777777" w:rsidTr="00F125EF">
        <w:tc>
          <w:tcPr>
            <w:tcW w:w="10598" w:type="dxa"/>
            <w:vAlign w:val="center"/>
          </w:tcPr>
          <w:p w14:paraId="1DF6B34F" w14:textId="77777777" w:rsidR="00746E3B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746E3B" w14:paraId="1DF6B352" w14:textId="77777777" w:rsidTr="00F125EF">
        <w:tc>
          <w:tcPr>
            <w:tcW w:w="10598" w:type="dxa"/>
            <w:shd w:val="pct15" w:color="auto" w:fill="FFFFFF"/>
          </w:tcPr>
          <w:p w14:paraId="1DF6B351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F125EF" w14:paraId="1DF6B354" w14:textId="77777777" w:rsidTr="00F125EF">
        <w:tc>
          <w:tcPr>
            <w:tcW w:w="10598" w:type="dxa"/>
          </w:tcPr>
          <w:p w14:paraId="1DF6B353" w14:textId="6B036998" w:rsidR="00F125EF" w:rsidRDefault="00F125EF" w:rsidP="00F125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Rynek pieniężny; Polityka pieniężna banku centralnego - cele i instrumenty polityki pieniężnej; Emisja pieniądza a wielkość podaży pieniądza; Bank i system bankowy; Rodzaje, cele i funkcje banków w gospodarce rynkowej; Bank centralny w gospodarce rynkowej - funkcje i instrumenty polityki banku centralnego; System bankowy w Polsce i kierunki jego przekształceń; Nadzór bankowy w Polsce; Operacje bankowe - czynne, bierne; Operacje bankowe pośredniczące.Charakterystyka rynku pieniężnego, kapitałowego i walutowego (zasady funkcjonowania, inwestorzy, znaczenie dla gospodarki)</w:t>
            </w:r>
          </w:p>
        </w:tc>
      </w:tr>
      <w:tr w:rsidR="00F125EF" w14:paraId="1DF6B356" w14:textId="77777777" w:rsidTr="00F125EF">
        <w:tc>
          <w:tcPr>
            <w:tcW w:w="10598" w:type="dxa"/>
            <w:shd w:val="pct15" w:color="auto" w:fill="FFFFFF"/>
          </w:tcPr>
          <w:p w14:paraId="1DF6B355" w14:textId="2651CE92" w:rsidR="00F125EF" w:rsidRDefault="00F125EF" w:rsidP="00F125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F125EF" w14:paraId="1DF6B358" w14:textId="77777777" w:rsidTr="00F125EF">
        <w:tc>
          <w:tcPr>
            <w:tcW w:w="10598" w:type="dxa"/>
          </w:tcPr>
          <w:p w14:paraId="1DF6B357" w14:textId="4A76E7E5" w:rsidR="00F125EF" w:rsidRDefault="00F125EF" w:rsidP="00F125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Instrumenty rynku pieniężnego (bony skarbowe) i kapitałowego (obligacje skarbowe i komercyjne, akcje). Instrumenty runku walutowego (transakcje spot, forward, futures, swap).</w:t>
            </w:r>
          </w:p>
        </w:tc>
      </w:tr>
    </w:tbl>
    <w:p w14:paraId="1DF6B359" w14:textId="77777777" w:rsidR="00746E3B" w:rsidRDefault="00746E3B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938"/>
      </w:tblGrid>
      <w:tr w:rsidR="00746E3B" w14:paraId="1DF6B35D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DF6B35A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DF6B35B" w14:textId="4BDAAF2A" w:rsidR="00746E3B" w:rsidRDefault="004B78D7">
            <w:pPr>
              <w:pStyle w:val="Bezodstpw"/>
              <w:numPr>
                <w:ilvl w:val="0"/>
                <w:numId w:val="2"/>
              </w:numPr>
              <w:ind w:left="420"/>
              <w:rPr>
                <w:rFonts w:ascii="Times New Roman" w:hAnsi="Times New Roman" w:cs="Times New Roman"/>
                <w:lang w:val="pl-PL"/>
              </w:rPr>
            </w:pPr>
            <w:r w:rsidRPr="004B78D7">
              <w:rPr>
                <w:rFonts w:ascii="Times New Roman" w:hAnsi="Times New Roman"/>
                <w:lang w:val="pl-PL"/>
              </w:rPr>
              <w:t>Banki w nowym otoczeniu społecznym, gospodarczym i technologicznym / redakcja naukowa Ewa Miklaszewska. - Wydanie 1. - Warszawa : Wydawnictwo POLTEXT, 2019</w:t>
            </w:r>
            <w:r w:rsidR="00000000">
              <w:rPr>
                <w:rFonts w:ascii="Times New Roman" w:hAnsi="Times New Roman"/>
                <w:lang w:val="pl-PL"/>
              </w:rPr>
              <w:t>.</w:t>
            </w:r>
          </w:p>
          <w:p w14:paraId="0EF35A28" w14:textId="77777777" w:rsidR="007B0B75" w:rsidRDefault="00486F2E" w:rsidP="007B0B75">
            <w:pPr>
              <w:pStyle w:val="Bezodstpw"/>
              <w:numPr>
                <w:ilvl w:val="0"/>
                <w:numId w:val="2"/>
              </w:numPr>
              <w:ind w:left="420"/>
              <w:rPr>
                <w:rFonts w:ascii="Times New Roman" w:hAnsi="Times New Roman" w:cs="Times New Roman"/>
                <w:lang w:val="pl-PL"/>
              </w:rPr>
            </w:pPr>
            <w:r w:rsidRPr="00486F2E">
              <w:rPr>
                <w:rFonts w:ascii="Times New Roman" w:hAnsi="Times New Roman" w:cs="Times New Roman"/>
                <w:lang w:val="pl-PL"/>
              </w:rPr>
              <w:t>Podstawy współczesnej bankowości / Bohdan Kosiński, Alojzy Z. Nowak, Renata Karkowska, Tadeusz Winkler-Drews. - Warszawa : Polskie Wydawnictwo Ekonomiczne, 2017</w:t>
            </w:r>
            <w:r w:rsidR="00000000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1DF6B35C" w14:textId="4E1F459F" w:rsidR="00B86ED0" w:rsidRPr="007B0B75" w:rsidRDefault="007B0B75" w:rsidP="007B0B75">
            <w:pPr>
              <w:pStyle w:val="Bezodstpw"/>
              <w:numPr>
                <w:ilvl w:val="0"/>
                <w:numId w:val="2"/>
              </w:numPr>
              <w:ind w:left="420"/>
              <w:rPr>
                <w:rFonts w:ascii="Times New Roman" w:hAnsi="Times New Roman" w:cs="Times New Roman"/>
                <w:lang w:val="pl-PL"/>
              </w:rPr>
            </w:pPr>
            <w:r w:rsidRPr="007B0B75">
              <w:rPr>
                <w:rFonts w:ascii="Times New Roman" w:hAnsi="Times New Roman" w:cs="Times New Roman"/>
                <w:lang w:val="pl-PL"/>
              </w:rPr>
              <w:t>Gospodarka, społeczeństwo i rynki finansowe w dobie wyzwań współczesnego świata / red. Adrianna Mastalerz-Kodzis, Katarzyna Zeug-Żebro</w:t>
            </w:r>
            <w:r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7B0B75">
              <w:rPr>
                <w:rFonts w:ascii="Times New Roman" w:hAnsi="Times New Roman" w:cs="Times New Roman"/>
                <w:lang w:val="pl-PL"/>
              </w:rPr>
              <w:t>Katowice</w:t>
            </w:r>
            <w:r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7B0B75">
              <w:rPr>
                <w:rFonts w:ascii="Times New Roman" w:hAnsi="Times New Roman" w:cs="Times New Roman"/>
                <w:lang w:val="pl-PL"/>
              </w:rPr>
              <w:t>2023</w:t>
            </w:r>
          </w:p>
        </w:tc>
      </w:tr>
      <w:tr w:rsidR="00746E3B" w:rsidRPr="00BB7B35" w14:paraId="1DF6B360" w14:textId="77777777">
        <w:tc>
          <w:tcPr>
            <w:tcW w:w="2660" w:type="dxa"/>
            <w:vAlign w:val="center"/>
          </w:tcPr>
          <w:p w14:paraId="1DF6B35E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97F4999" w14:textId="77777777" w:rsidR="00746E3B" w:rsidRPr="00486F2E" w:rsidRDefault="00186D92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186D92">
              <w:rPr>
                <w:rFonts w:ascii="Times New Roman" w:hAnsi="Times New Roman"/>
                <w:lang w:val="pl-PL"/>
              </w:rPr>
              <w:t>Rynek finansowy : przewodnik do ćwiczeń / Tomasz L. Nawrocki. - Wydanie 1. - Warszawa : CeDeWu, 2019</w:t>
            </w:r>
            <w:r w:rsidR="00000000">
              <w:rPr>
                <w:rFonts w:ascii="Times New Roman" w:hAnsi="Times New Roman"/>
                <w:lang w:val="pl-PL"/>
              </w:rPr>
              <w:t>.</w:t>
            </w:r>
          </w:p>
          <w:p w14:paraId="116C42E9" w14:textId="77777777" w:rsidR="00486F2E" w:rsidRDefault="00486F2E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</w:rPr>
            </w:pPr>
            <w:r w:rsidRPr="00486F2E">
              <w:rPr>
                <w:rFonts w:ascii="Times New Roman" w:hAnsi="Times New Roman" w:cs="Times New Roman"/>
              </w:rPr>
              <w:lastRenderedPageBreak/>
              <w:t>International financial management / Jeff Madura, Roland Fox. - Fourth Edition. - Andover : Cengage Learning EMEA, ©201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1DF6B35F" w14:textId="08F10255" w:rsidR="00BB7B35" w:rsidRPr="00BB7B35" w:rsidRDefault="00BB7B35" w:rsidP="00BB7B35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BB7B35">
              <w:rPr>
                <w:rFonts w:ascii="Times New Roman" w:hAnsi="Times New Roman" w:cs="Times New Roman"/>
                <w:lang w:val="pl-PL"/>
              </w:rPr>
              <w:t>Bankowość w przykładach i zadaniach / Ewa Podlewska ; Państwowa Wyższa Szkoła Zawodowa we Wlocławku. - Wydanie 2. - Wlocławek : Redakcja Wydawnictwa Państwowej Wyższej Szkoły Zawodowej, 2019.</w:t>
            </w:r>
            <w:r w:rsidRPr="00BB7B35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746E3B" w14:paraId="1DF6B363" w14:textId="77777777">
        <w:tc>
          <w:tcPr>
            <w:tcW w:w="2660" w:type="dxa"/>
            <w:vAlign w:val="center"/>
          </w:tcPr>
          <w:p w14:paraId="1DF6B361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kształcenia stacjonarnego</w:t>
            </w:r>
          </w:p>
        </w:tc>
        <w:tc>
          <w:tcPr>
            <w:tcW w:w="7938" w:type="dxa"/>
            <w:vAlign w:val="center"/>
          </w:tcPr>
          <w:p w14:paraId="1DF6B362" w14:textId="77777777" w:rsidR="00746E3B" w:rsidRDefault="000000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multimedialnej, dyskusja. Ćwiczenia: praca w grupach (dyskusja, analiza i interpretacja danych źródłowych i wyników obliczeń), rozwiązywanie zadań z wykorzystaniem kalkulatora finansowego BA II Plus</w:t>
            </w:r>
          </w:p>
        </w:tc>
      </w:tr>
      <w:tr w:rsidR="00746E3B" w14:paraId="1DF6B367" w14:textId="77777777">
        <w:tc>
          <w:tcPr>
            <w:tcW w:w="2660" w:type="dxa"/>
            <w:vAlign w:val="center"/>
          </w:tcPr>
          <w:p w14:paraId="1DF6B364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14:paraId="1DF6B365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1DF6B366" w14:textId="25D5515B" w:rsidR="00746E3B" w:rsidRDefault="008B4B0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1DF6B368" w14:textId="77777777" w:rsidR="00746E3B" w:rsidRDefault="00746E3B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2390"/>
      </w:tblGrid>
      <w:tr w:rsidR="00746E3B" w14:paraId="1DF6B36B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F6B369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F6B36A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746E3B" w14:paraId="1DF6B36E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DF6B36C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- zaliczenie pisemne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DF6B36D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01-02</w:t>
            </w:r>
          </w:p>
        </w:tc>
      </w:tr>
      <w:tr w:rsidR="00746E3B" w14:paraId="1DF6B371" w14:textId="77777777">
        <w:tc>
          <w:tcPr>
            <w:tcW w:w="8208" w:type="dxa"/>
            <w:gridSpan w:val="2"/>
          </w:tcPr>
          <w:p w14:paraId="1DF6B36F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- kolokwium zaliczeniowe</w:t>
            </w:r>
          </w:p>
        </w:tc>
        <w:tc>
          <w:tcPr>
            <w:tcW w:w="2390" w:type="dxa"/>
          </w:tcPr>
          <w:p w14:paraId="1DF6B370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03-05</w:t>
            </w:r>
          </w:p>
        </w:tc>
      </w:tr>
      <w:tr w:rsidR="00746E3B" w14:paraId="1DF6B374" w14:textId="77777777">
        <w:tc>
          <w:tcPr>
            <w:tcW w:w="2660" w:type="dxa"/>
            <w:tcBorders>
              <w:bottom w:val="single" w:sz="12" w:space="0" w:color="auto"/>
            </w:tcBorders>
          </w:tcPr>
          <w:p w14:paraId="1DF6B372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DF6B373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- zaliczenie pisemne w formie testu (test z pytaniami otwartymi i wielokrotnego wyboru) – waga 0,5. Ćwiczenia - zaliczenie pisemne (zadania do samodzielnego rozwiązania) – waga 0,5.</w:t>
            </w:r>
          </w:p>
        </w:tc>
      </w:tr>
    </w:tbl>
    <w:p w14:paraId="1DF6B375" w14:textId="77777777" w:rsidR="00746E3B" w:rsidRDefault="00746E3B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417"/>
        <w:gridCol w:w="1740"/>
        <w:gridCol w:w="2371"/>
      </w:tblGrid>
      <w:tr w:rsidR="00746E3B" w14:paraId="1DF6B379" w14:textId="7777777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DF6B376" w14:textId="77777777" w:rsidR="00746E3B" w:rsidRDefault="00746E3B">
            <w:pPr>
              <w:rPr>
                <w:sz w:val="22"/>
                <w:szCs w:val="22"/>
              </w:rPr>
            </w:pPr>
          </w:p>
          <w:p w14:paraId="1DF6B377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14:paraId="1DF6B378" w14:textId="77777777" w:rsidR="00746E3B" w:rsidRDefault="00746E3B">
            <w:pPr>
              <w:rPr>
                <w:color w:val="FF0000"/>
                <w:sz w:val="22"/>
                <w:szCs w:val="22"/>
              </w:rPr>
            </w:pPr>
          </w:p>
        </w:tc>
      </w:tr>
      <w:tr w:rsidR="00746E3B" w14:paraId="1DF6B37D" w14:textId="777777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DF6B37A" w14:textId="77777777" w:rsidR="00746E3B" w:rsidRDefault="00746E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DF6B37B" w14:textId="77777777" w:rsidR="00746E3B" w:rsidRDefault="0000000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1DF6B37C" w14:textId="77777777" w:rsidR="00746E3B" w:rsidRDefault="00000000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</w:tr>
      <w:tr w:rsidR="00746E3B" w14:paraId="1DF6B382" w14:textId="77777777">
        <w:trPr>
          <w:trHeight w:val="262"/>
        </w:trPr>
        <w:tc>
          <w:tcPr>
            <w:tcW w:w="5070" w:type="dxa"/>
            <w:vMerge/>
            <w:vAlign w:val="center"/>
          </w:tcPr>
          <w:p w14:paraId="1DF6B37E" w14:textId="77777777" w:rsidR="00746E3B" w:rsidRDefault="00746E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DF6B37F" w14:textId="77777777" w:rsidR="00746E3B" w:rsidRDefault="0000000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40" w:type="dxa"/>
            <w:vAlign w:val="center"/>
          </w:tcPr>
          <w:p w14:paraId="1DF6B380" w14:textId="77777777" w:rsidR="00746E3B" w:rsidRDefault="00000000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71" w:type="dxa"/>
            <w:vAlign w:val="center"/>
          </w:tcPr>
          <w:p w14:paraId="1DF6B381" w14:textId="77777777" w:rsidR="00746E3B" w:rsidRDefault="00000000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B4B0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8B4B0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746E3B" w14:paraId="1DF6B387" w14:textId="77777777">
        <w:trPr>
          <w:trHeight w:val="262"/>
        </w:trPr>
        <w:tc>
          <w:tcPr>
            <w:tcW w:w="5070" w:type="dxa"/>
          </w:tcPr>
          <w:p w14:paraId="1DF6B383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DF6B384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0" w:type="dxa"/>
            <w:vAlign w:val="center"/>
          </w:tcPr>
          <w:p w14:paraId="1DF6B385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center"/>
          </w:tcPr>
          <w:p w14:paraId="1DF6B386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8C" w14:textId="77777777">
        <w:trPr>
          <w:trHeight w:val="262"/>
        </w:trPr>
        <w:tc>
          <w:tcPr>
            <w:tcW w:w="5070" w:type="dxa"/>
          </w:tcPr>
          <w:p w14:paraId="1DF6B388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DF6B389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0" w:type="dxa"/>
            <w:vAlign w:val="center"/>
          </w:tcPr>
          <w:p w14:paraId="1DF6B38A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center"/>
          </w:tcPr>
          <w:p w14:paraId="1DF6B38B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91" w14:textId="77777777">
        <w:trPr>
          <w:trHeight w:val="262"/>
        </w:trPr>
        <w:tc>
          <w:tcPr>
            <w:tcW w:w="5070" w:type="dxa"/>
          </w:tcPr>
          <w:p w14:paraId="1DF6B38D" w14:textId="77777777" w:rsidR="00746E3B" w:rsidRDefault="0000000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1DF6B38E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0" w:type="dxa"/>
            <w:vAlign w:val="center"/>
          </w:tcPr>
          <w:p w14:paraId="1DF6B38F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71" w:type="dxa"/>
            <w:vAlign w:val="center"/>
          </w:tcPr>
          <w:p w14:paraId="1DF6B390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96" w14:textId="77777777">
        <w:trPr>
          <w:trHeight w:val="262"/>
        </w:trPr>
        <w:tc>
          <w:tcPr>
            <w:tcW w:w="5070" w:type="dxa"/>
          </w:tcPr>
          <w:p w14:paraId="1DF6B392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DF6B393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40" w:type="dxa"/>
            <w:vAlign w:val="center"/>
          </w:tcPr>
          <w:p w14:paraId="1DF6B394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71" w:type="dxa"/>
            <w:vAlign w:val="center"/>
          </w:tcPr>
          <w:p w14:paraId="1DF6B395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9B" w14:textId="77777777">
        <w:trPr>
          <w:trHeight w:val="262"/>
        </w:trPr>
        <w:tc>
          <w:tcPr>
            <w:tcW w:w="5070" w:type="dxa"/>
          </w:tcPr>
          <w:p w14:paraId="1DF6B397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DF6B398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1DF6B399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center"/>
          </w:tcPr>
          <w:p w14:paraId="1DF6B39A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A0" w14:textId="77777777">
        <w:trPr>
          <w:trHeight w:val="262"/>
        </w:trPr>
        <w:tc>
          <w:tcPr>
            <w:tcW w:w="5070" w:type="dxa"/>
          </w:tcPr>
          <w:p w14:paraId="1DF6B39C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DF6B39D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40" w:type="dxa"/>
            <w:vAlign w:val="center"/>
          </w:tcPr>
          <w:p w14:paraId="1DF6B39E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71" w:type="dxa"/>
            <w:vAlign w:val="center"/>
          </w:tcPr>
          <w:p w14:paraId="1DF6B39F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A5" w14:textId="77777777">
        <w:trPr>
          <w:trHeight w:val="262"/>
        </w:trPr>
        <w:tc>
          <w:tcPr>
            <w:tcW w:w="5070" w:type="dxa"/>
          </w:tcPr>
          <w:p w14:paraId="1DF6B3A1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DF6B3A2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0" w:type="dxa"/>
            <w:vAlign w:val="center"/>
          </w:tcPr>
          <w:p w14:paraId="1DF6B3A3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center"/>
          </w:tcPr>
          <w:p w14:paraId="1DF6B3A4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AA" w14:textId="77777777">
        <w:trPr>
          <w:trHeight w:val="262"/>
        </w:trPr>
        <w:tc>
          <w:tcPr>
            <w:tcW w:w="5070" w:type="dxa"/>
          </w:tcPr>
          <w:p w14:paraId="1DF6B3A6" w14:textId="77777777" w:rsidR="00746E3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1DF6B3A7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vAlign w:val="center"/>
          </w:tcPr>
          <w:p w14:paraId="1DF6B3A8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center"/>
          </w:tcPr>
          <w:p w14:paraId="1DF6B3A9" w14:textId="77777777" w:rsidR="00746E3B" w:rsidRDefault="00746E3B">
            <w:pPr>
              <w:jc w:val="center"/>
              <w:rPr>
                <w:sz w:val="22"/>
                <w:szCs w:val="22"/>
              </w:rPr>
            </w:pPr>
          </w:p>
        </w:tc>
      </w:tr>
      <w:tr w:rsidR="00746E3B" w14:paraId="1DF6B3AF" w14:textId="77777777">
        <w:trPr>
          <w:trHeight w:val="262"/>
        </w:trPr>
        <w:tc>
          <w:tcPr>
            <w:tcW w:w="5070" w:type="dxa"/>
          </w:tcPr>
          <w:p w14:paraId="1DF6B3AB" w14:textId="77777777" w:rsidR="00746E3B" w:rsidRDefault="00000000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DF6B3AC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740" w:type="dxa"/>
            <w:vAlign w:val="center"/>
          </w:tcPr>
          <w:p w14:paraId="1DF6B3AD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371" w:type="dxa"/>
            <w:vAlign w:val="center"/>
          </w:tcPr>
          <w:p w14:paraId="1DF6B3AE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46E3B" w14:paraId="1DF6B3B2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1DF6B3B0" w14:textId="77777777" w:rsidR="00746E3B" w:rsidRDefault="00000000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DF6B3B1" w14:textId="77777777" w:rsidR="00746E3B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746E3B" w14:paraId="1DF6B3B5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DF6B3B3" w14:textId="77777777" w:rsidR="00746E3B" w:rsidRDefault="0000000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DF6B3B4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46E3B" w14:paraId="1DF6B3B8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DF6B3B6" w14:textId="77777777" w:rsidR="00746E3B" w:rsidRDefault="00000000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DF6B3B7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46E3B" w14:paraId="1DF6B3BB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DF6B3B9" w14:textId="77777777" w:rsidR="00746E3B" w:rsidRDefault="0000000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DF6B3BA" w14:textId="77777777" w:rsidR="00746E3B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1DF6B3BC" w14:textId="77777777" w:rsidR="00746E3B" w:rsidRDefault="00746E3B">
      <w:pPr>
        <w:rPr>
          <w:sz w:val="22"/>
          <w:szCs w:val="22"/>
        </w:rPr>
      </w:pPr>
    </w:p>
    <w:sectPr w:rsidR="00746E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167B"/>
    <w:multiLevelType w:val="multilevel"/>
    <w:tmpl w:val="1E1007C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7C5"/>
    <w:multiLevelType w:val="multilevel"/>
    <w:tmpl w:val="1E1007C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multilevel"/>
    <w:tmpl w:val="33E21906"/>
    <w:lvl w:ilvl="0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94682"/>
    <w:multiLevelType w:val="multilevel"/>
    <w:tmpl w:val="64294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851906">
    <w:abstractNumId w:val="2"/>
  </w:num>
  <w:num w:numId="2" w16cid:durableId="331181566">
    <w:abstractNumId w:val="1"/>
  </w:num>
  <w:num w:numId="3" w16cid:durableId="1580939720">
    <w:abstractNumId w:val="3"/>
  </w:num>
  <w:num w:numId="4" w16cid:durableId="29841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C760A"/>
    <w:rsid w:val="001576BD"/>
    <w:rsid w:val="00183B8B"/>
    <w:rsid w:val="00186D92"/>
    <w:rsid w:val="001B0A08"/>
    <w:rsid w:val="0020030A"/>
    <w:rsid w:val="00325E3C"/>
    <w:rsid w:val="00335D56"/>
    <w:rsid w:val="0036527A"/>
    <w:rsid w:val="003757B8"/>
    <w:rsid w:val="003C27B3"/>
    <w:rsid w:val="00410D8C"/>
    <w:rsid w:val="00416716"/>
    <w:rsid w:val="00441E22"/>
    <w:rsid w:val="004474A9"/>
    <w:rsid w:val="00486F2E"/>
    <w:rsid w:val="004B3AA9"/>
    <w:rsid w:val="004B78D7"/>
    <w:rsid w:val="004D3A56"/>
    <w:rsid w:val="0050790E"/>
    <w:rsid w:val="005A5B46"/>
    <w:rsid w:val="00622034"/>
    <w:rsid w:val="006D0D7D"/>
    <w:rsid w:val="00714667"/>
    <w:rsid w:val="00746E3B"/>
    <w:rsid w:val="007B0B75"/>
    <w:rsid w:val="00801B19"/>
    <w:rsid w:val="008020D5"/>
    <w:rsid w:val="00811E60"/>
    <w:rsid w:val="008322AC"/>
    <w:rsid w:val="00837E28"/>
    <w:rsid w:val="00865722"/>
    <w:rsid w:val="00892AF5"/>
    <w:rsid w:val="008A0657"/>
    <w:rsid w:val="008A2D96"/>
    <w:rsid w:val="008B224B"/>
    <w:rsid w:val="008B4B08"/>
    <w:rsid w:val="008C358C"/>
    <w:rsid w:val="008D7C0D"/>
    <w:rsid w:val="009074ED"/>
    <w:rsid w:val="00934F60"/>
    <w:rsid w:val="009D09A1"/>
    <w:rsid w:val="009E7B8A"/>
    <w:rsid w:val="009F5760"/>
    <w:rsid w:val="00A0703A"/>
    <w:rsid w:val="00A24CA6"/>
    <w:rsid w:val="00A658E5"/>
    <w:rsid w:val="00AE14A2"/>
    <w:rsid w:val="00B608A2"/>
    <w:rsid w:val="00B72375"/>
    <w:rsid w:val="00B86ED0"/>
    <w:rsid w:val="00BB7B35"/>
    <w:rsid w:val="00C60C15"/>
    <w:rsid w:val="00C83126"/>
    <w:rsid w:val="00D240F4"/>
    <w:rsid w:val="00D466D8"/>
    <w:rsid w:val="00D85391"/>
    <w:rsid w:val="00E0045A"/>
    <w:rsid w:val="00E32F86"/>
    <w:rsid w:val="00E40B0C"/>
    <w:rsid w:val="00E41D84"/>
    <w:rsid w:val="00E51D84"/>
    <w:rsid w:val="00EA2C4A"/>
    <w:rsid w:val="00EE2410"/>
    <w:rsid w:val="00F125EF"/>
    <w:rsid w:val="00F14AB6"/>
    <w:rsid w:val="00F22F4E"/>
    <w:rsid w:val="00F50F84"/>
    <w:rsid w:val="00FA2E58"/>
    <w:rsid w:val="00FC3315"/>
    <w:rsid w:val="00FD7A2E"/>
    <w:rsid w:val="7844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B2FB"/>
  <w15:docId w15:val="{B49F6A11-66BE-4838-AB07-EEB06AF9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character" w:styleId="Uwydatnienie">
    <w:name w:val="Emphasis"/>
    <w:uiPriority w:val="20"/>
    <w:qFormat/>
    <w:rPr>
      <w:b/>
      <w:bCs/>
      <w:i/>
      <w:iCs/>
      <w:color w:val="595959" w:themeColor="text1" w:themeTint="A6"/>
    </w:rPr>
  </w:style>
  <w:style w:type="character" w:styleId="Pogrubienie">
    <w:name w:val="Strong"/>
    <w:basedOn w:val="Domylnaczcionkaakapitu"/>
    <w:uiPriority w:val="22"/>
    <w:qFormat/>
    <w:rPr>
      <w:b/>
      <w:bCs/>
      <w:spacing w:val="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qFormat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inorHAnsi"/>
      <w:i/>
      <w:iCs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</w:style>
  <w:style w:type="paragraph" w:styleId="Akapitzlist">
    <w:name w:val="List Paragraph"/>
    <w:basedOn w:val="Normalny"/>
    <w:uiPriority w:val="34"/>
    <w:qFormat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pPr>
      <w:ind w:firstLine="360"/>
    </w:pPr>
    <w:rPr>
      <w:rFonts w:asciiTheme="majorHAnsi" w:eastAsiaTheme="majorEastAsia" w:hAnsiTheme="majorHAnsi" w:cstheme="majorBidi"/>
      <w:i/>
      <w:iCs/>
      <w:color w:val="595959" w:themeColor="text1" w:themeTint="A6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Pr>
      <w:i/>
      <w:iCs/>
      <w:color w:val="595959" w:themeColor="text1" w:themeTint="A6"/>
    </w:rPr>
  </w:style>
  <w:style w:type="character" w:customStyle="1" w:styleId="Wyrnienieintensywne1">
    <w:name w:val="Wyróżnienie intensywne1"/>
    <w:uiPriority w:val="21"/>
    <w:qFormat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6ED0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6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229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6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2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550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2847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127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13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7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8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329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6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90646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729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12</cp:revision>
  <dcterms:created xsi:type="dcterms:W3CDTF">2024-08-12T13:47:00Z</dcterms:created>
  <dcterms:modified xsi:type="dcterms:W3CDTF">2025-02-07T07:16:00Z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A9F322869ED04BEDB8C41582107337F9_12</vt:lpwstr>
  </property>
</Properties>
</file>